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21" w:rsidRPr="00D30B21" w:rsidRDefault="00D30B21" w:rsidP="00D30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B21"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3F4482" w:rsidRPr="00D30B21" w:rsidRDefault="00D30B21" w:rsidP="00D30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B21">
        <w:rPr>
          <w:rFonts w:ascii="Times New Roman" w:hAnsi="Times New Roman" w:cs="Times New Roman"/>
          <w:sz w:val="24"/>
          <w:szCs w:val="24"/>
        </w:rPr>
        <w:t>Футбольное поле,</w:t>
      </w:r>
      <w:r>
        <w:rPr>
          <w:rFonts w:ascii="Times New Roman" w:hAnsi="Times New Roman" w:cs="Times New Roman"/>
          <w:sz w:val="24"/>
          <w:szCs w:val="24"/>
        </w:rPr>
        <w:br/>
        <w:t>Волейбольная площадка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r w:rsidRPr="00D30B21">
        <w:rPr>
          <w:rFonts w:ascii="Times New Roman" w:hAnsi="Times New Roman" w:cs="Times New Roman"/>
          <w:sz w:val="24"/>
          <w:szCs w:val="24"/>
        </w:rPr>
        <w:t xml:space="preserve"> нестандартные оборудования (перекладина для разновозрастных гру</w:t>
      </w:r>
      <w:r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br/>
        <w:t xml:space="preserve">детей,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D30B21">
        <w:rPr>
          <w:rFonts w:ascii="Times New Roman" w:hAnsi="Times New Roman" w:cs="Times New Roman"/>
          <w:sz w:val="24"/>
          <w:szCs w:val="24"/>
        </w:rPr>
        <w:t>).</w:t>
      </w:r>
      <w:r w:rsidRPr="00D30B21">
        <w:rPr>
          <w:rFonts w:ascii="Times New Roman" w:hAnsi="Times New Roman" w:cs="Times New Roman"/>
          <w:sz w:val="24"/>
          <w:szCs w:val="24"/>
        </w:rPr>
        <w:br/>
        <w:t>Спортивные тренажёры.</w:t>
      </w:r>
      <w:bookmarkStart w:id="0" w:name="_GoBack"/>
      <w:bookmarkEnd w:id="0"/>
    </w:p>
    <w:sectPr w:rsidR="003F4482" w:rsidRPr="00D3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7B"/>
    <w:rsid w:val="00074F7B"/>
    <w:rsid w:val="003F4482"/>
    <w:rsid w:val="00D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2019-02-06T16:24:00Z</dcterms:created>
  <dcterms:modified xsi:type="dcterms:W3CDTF">2019-02-06T16:24:00Z</dcterms:modified>
</cp:coreProperties>
</file>